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B782" w14:textId="77777777" w:rsidR="001157AC" w:rsidRPr="00081D78" w:rsidRDefault="001157AC">
      <w:pPr>
        <w:rPr>
          <w:rFonts w:ascii="Arial Narrow" w:hAnsi="Arial Narrow"/>
        </w:rPr>
      </w:pPr>
    </w:p>
    <w:p w14:paraId="75D4C08D" w14:textId="77777777" w:rsidR="001157AC" w:rsidRPr="00081D78" w:rsidRDefault="001157AC">
      <w:pPr>
        <w:rPr>
          <w:rFonts w:ascii="Arial Narrow" w:hAnsi="Arial Narrow"/>
        </w:rPr>
      </w:pPr>
    </w:p>
    <w:p w14:paraId="7DEBE89D" w14:textId="34D51F45" w:rsidR="00357B42" w:rsidRPr="00081D78" w:rsidRDefault="00357B42" w:rsidP="00357B42">
      <w:pPr>
        <w:jc w:val="center"/>
        <w:rPr>
          <w:rFonts w:ascii="Arial Narrow" w:hAnsi="Arial Narrow" w:cs="Arial"/>
          <w:b/>
        </w:rPr>
      </w:pPr>
      <w:r w:rsidRPr="00081D78">
        <w:rPr>
          <w:rFonts w:ascii="Arial Narrow" w:hAnsi="Arial Narrow" w:cs="Arial"/>
          <w:b/>
        </w:rPr>
        <w:t xml:space="preserve">Čestné prohlášení o splnění </w:t>
      </w:r>
      <w:r w:rsidR="0094215E">
        <w:rPr>
          <w:rFonts w:ascii="Arial Narrow" w:hAnsi="Arial Narrow" w:cs="Arial"/>
          <w:b/>
        </w:rPr>
        <w:t xml:space="preserve">základní </w:t>
      </w:r>
      <w:r w:rsidR="004B6790" w:rsidRPr="00081D78">
        <w:rPr>
          <w:rFonts w:ascii="Arial Narrow" w:hAnsi="Arial Narrow" w:cs="Arial"/>
          <w:b/>
        </w:rPr>
        <w:t xml:space="preserve">způsobilosti </w:t>
      </w:r>
    </w:p>
    <w:p w14:paraId="5E47D7ED" w14:textId="77777777" w:rsidR="001157AC" w:rsidRPr="00081D78" w:rsidRDefault="001157AC" w:rsidP="000E3EBE">
      <w:pPr>
        <w:jc w:val="both"/>
        <w:rPr>
          <w:rFonts w:ascii="Arial Narrow" w:hAnsi="Arial Narrow"/>
        </w:rPr>
      </w:pPr>
    </w:p>
    <w:p w14:paraId="27A427F5" w14:textId="5995F3C9" w:rsidR="004B6790" w:rsidRPr="00081D78" w:rsidRDefault="00850C16" w:rsidP="00850C16">
      <w:pPr>
        <w:jc w:val="both"/>
        <w:rPr>
          <w:rFonts w:ascii="Arial Narrow" w:hAnsi="Arial Narrow"/>
        </w:rPr>
      </w:pPr>
      <w:r w:rsidRPr="00081D78">
        <w:rPr>
          <w:rFonts w:ascii="Arial Narrow" w:hAnsi="Arial Narrow"/>
        </w:rPr>
        <w:t>Já, níže podepsaný, jako oprávněný zástupce dodavatele, prohlašuji, že dodavatel splňuje</w:t>
      </w:r>
      <w:r w:rsidR="00151A96" w:rsidRPr="00081D78">
        <w:rPr>
          <w:rFonts w:ascii="Arial Narrow" w:hAnsi="Arial Narrow"/>
        </w:rPr>
        <w:t xml:space="preserve"> níže uvedenou způsobilost </w:t>
      </w:r>
      <w:r w:rsidR="00692955" w:rsidRPr="00081D78">
        <w:rPr>
          <w:rFonts w:ascii="Arial Narrow" w:hAnsi="Arial Narrow"/>
        </w:rPr>
        <w:t xml:space="preserve">v rámci zakázky </w:t>
      </w:r>
      <w:r w:rsidR="0094215E" w:rsidRPr="0094215E">
        <w:rPr>
          <w:rFonts w:ascii="Arial Narrow" w:hAnsi="Arial Narrow" w:cs="Segoe UI"/>
          <w:b/>
          <w:bCs/>
          <w:lang w:eastAsia="cs-CZ"/>
        </w:rPr>
        <w:t>Pořízení elektrovozidla pro MĚSTSKOU DOPRAVU Mariánské Lázně s.r.o.</w:t>
      </w:r>
      <w:r w:rsidR="004B6790" w:rsidRPr="00081D78">
        <w:rPr>
          <w:rFonts w:ascii="Arial Narrow" w:hAnsi="Arial Narrow"/>
        </w:rPr>
        <w:t>:</w:t>
      </w:r>
    </w:p>
    <w:p w14:paraId="5F9DB134" w14:textId="77777777" w:rsidR="004B6790" w:rsidRPr="00081D78" w:rsidRDefault="004B6790" w:rsidP="00850C16">
      <w:pPr>
        <w:jc w:val="both"/>
        <w:rPr>
          <w:rFonts w:ascii="Arial Narrow" w:hAnsi="Arial Narrow"/>
        </w:rPr>
      </w:pPr>
    </w:p>
    <w:p w14:paraId="3FA3F181" w14:textId="77777777" w:rsidR="00081D78" w:rsidRPr="00081D78" w:rsidRDefault="00081D78" w:rsidP="00081D78">
      <w:pPr>
        <w:pStyle w:val="Styl3"/>
        <w:numPr>
          <w:ilvl w:val="0"/>
          <w:numId w:val="0"/>
        </w:numPr>
        <w:tabs>
          <w:tab w:val="num" w:pos="1182"/>
        </w:tabs>
        <w:spacing w:before="0" w:line="360" w:lineRule="auto"/>
        <w:ind w:left="360" w:hanging="331"/>
        <w:rPr>
          <w:rFonts w:ascii="Arial Narrow" w:hAnsi="Arial Narrow" w:cs="Segoe UI"/>
        </w:rPr>
      </w:pPr>
      <w:r w:rsidRPr="00081D78">
        <w:rPr>
          <w:rFonts w:ascii="Arial Narrow" w:hAnsi="Arial Narrow" w:cs="Segoe UI"/>
        </w:rPr>
        <w:t>Základní způsobilost dle ust. § 74 ZZVZ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571"/>
      </w:tblGrid>
      <w:tr w:rsidR="0094215E" w:rsidRPr="00081D78" w14:paraId="20771BA5" w14:textId="77777777" w:rsidTr="0094215E">
        <w:trPr>
          <w:tblHeader/>
        </w:trPr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74C4FF" w14:textId="77777777" w:rsidR="0094215E" w:rsidRPr="00081D78" w:rsidRDefault="0094215E" w:rsidP="00AF7CF6">
            <w:pPr>
              <w:pStyle w:val="Textkomente"/>
              <w:spacing w:line="360" w:lineRule="auto"/>
              <w:jc w:val="center"/>
              <w:rPr>
                <w:rFonts w:ascii="Arial Narrow" w:hAnsi="Arial Narrow" w:cs="Segoe UI"/>
                <w:b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b/>
                <w:sz w:val="24"/>
                <w:szCs w:val="24"/>
              </w:rPr>
              <w:t>Způsobilým je dodavatel, který</w:t>
            </w:r>
          </w:p>
        </w:tc>
      </w:tr>
      <w:tr w:rsidR="0094215E" w:rsidRPr="00081D78" w14:paraId="1D6F4094" w14:textId="77777777" w:rsidTr="00942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F43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a)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4A69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nebyl v zemi svého sídla v posledních 5 letech před zahájením zadávacího řízení pravomocně odsouzen pro trestný čin uvedený v příloze č. 3 k ZZVZ nebo obdobný trestný čin podle právního řádu země sídla dodavatele; k zahlazeným odsouzením se nepřihlíží;</w:t>
            </w:r>
          </w:p>
        </w:tc>
      </w:tr>
      <w:tr w:rsidR="0094215E" w:rsidRPr="00081D78" w14:paraId="24D8D2FC" w14:textId="77777777" w:rsidTr="00942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3373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b)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99C5" w14:textId="77777777" w:rsidR="0094215E" w:rsidRPr="00081D78" w:rsidRDefault="0094215E" w:rsidP="00AF7CF6">
            <w:pPr>
              <w:spacing w:line="360" w:lineRule="auto"/>
              <w:jc w:val="both"/>
              <w:rPr>
                <w:rFonts w:ascii="Arial Narrow" w:hAnsi="Arial Narrow" w:cs="Segoe UI"/>
              </w:rPr>
            </w:pPr>
            <w:r w:rsidRPr="00081D78">
              <w:rPr>
                <w:rFonts w:ascii="Arial Narrow" w:hAnsi="Arial Narrow" w:cs="Segoe UI"/>
              </w:rPr>
              <w:t>nemá v České republice nebo v zemi svého sídla v evidenci daní zachycen splatný daňový nedoplatek;</w:t>
            </w:r>
          </w:p>
          <w:p w14:paraId="11C6EFFD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</w:tc>
      </w:tr>
      <w:tr w:rsidR="0094215E" w:rsidRPr="00081D78" w14:paraId="0B151D4B" w14:textId="77777777" w:rsidTr="00942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C5AB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c)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0CD6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veřejné zdravotní pojištění;</w:t>
            </w:r>
          </w:p>
        </w:tc>
      </w:tr>
      <w:tr w:rsidR="0094215E" w:rsidRPr="00081D78" w14:paraId="6E26BE34" w14:textId="77777777" w:rsidTr="00942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7779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d)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43C2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nemá v České republice nebo v zemi svého sídla splatný nedoplatek na pojistném nebo na penále na sociální zabezpečení a příspěvku na státní politiku zaměstnanosti;</w:t>
            </w:r>
          </w:p>
        </w:tc>
      </w:tr>
      <w:tr w:rsidR="0094215E" w:rsidRPr="00081D78" w14:paraId="68C6A809" w14:textId="77777777" w:rsidTr="009421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C088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e)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141F" w14:textId="77777777" w:rsidR="0094215E" w:rsidRPr="00081D78" w:rsidRDefault="0094215E" w:rsidP="00AF7CF6">
            <w:pPr>
              <w:pStyle w:val="Textkomente"/>
              <w:spacing w:line="360" w:lineRule="auto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081D78">
              <w:rPr>
                <w:rFonts w:ascii="Arial Narrow" w:hAnsi="Arial Narrow" w:cs="Segoe UI"/>
                <w:sz w:val="24"/>
                <w:szCs w:val="24"/>
              </w:rPr>
              <w:t>není v likvidaci</w:t>
            </w:r>
            <w:r w:rsidRPr="00081D78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1"/>
            </w:r>
            <w:r w:rsidRPr="00081D78">
              <w:rPr>
                <w:rFonts w:ascii="Arial Narrow" w:hAnsi="Arial Narrow" w:cs="Segoe UI"/>
                <w:sz w:val="24"/>
                <w:szCs w:val="24"/>
              </w:rPr>
              <w:t>, nebylo proti němu vydáno rozhodnutí o úpadku</w:t>
            </w:r>
            <w:r w:rsidRPr="00081D78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2"/>
            </w:r>
            <w:r w:rsidRPr="00081D78">
              <w:rPr>
                <w:rFonts w:ascii="Arial Narrow" w:hAnsi="Arial Narrow" w:cs="Segoe UI"/>
                <w:sz w:val="24"/>
                <w:szCs w:val="24"/>
              </w:rPr>
              <w:t>, nebyla vůči němu nařízena nucená správa</w:t>
            </w:r>
            <w:r w:rsidRPr="00081D78">
              <w:rPr>
                <w:rStyle w:val="Znakapoznpodarou"/>
                <w:rFonts w:ascii="Arial Narrow" w:hAnsi="Arial Narrow" w:cs="Segoe UI"/>
                <w:sz w:val="24"/>
                <w:szCs w:val="24"/>
              </w:rPr>
              <w:footnoteReference w:id="3"/>
            </w:r>
            <w:r w:rsidRPr="00081D78">
              <w:rPr>
                <w:rFonts w:ascii="Arial Narrow" w:hAnsi="Arial Narrow" w:cs="Segoe UI"/>
                <w:sz w:val="24"/>
                <w:szCs w:val="24"/>
              </w:rPr>
              <w:t xml:space="preserve"> podle jiného právního předpisu nebo v obdobné situaci podle právního řádu země sídla dodavatele.</w:t>
            </w:r>
          </w:p>
        </w:tc>
      </w:tr>
    </w:tbl>
    <w:p w14:paraId="0F9FF4AE" w14:textId="77777777" w:rsidR="00081D78" w:rsidRPr="00081D78" w:rsidRDefault="00081D78" w:rsidP="00081D78">
      <w:pPr>
        <w:pStyle w:val="Styl3"/>
        <w:numPr>
          <w:ilvl w:val="0"/>
          <w:numId w:val="0"/>
        </w:numPr>
        <w:spacing w:before="0" w:line="360" w:lineRule="auto"/>
        <w:rPr>
          <w:rFonts w:ascii="Arial Narrow" w:eastAsia="Calibri" w:hAnsi="Arial Narrow" w:cs="Segoe UI"/>
          <w:b w:val="0"/>
          <w:bCs w:val="0"/>
          <w:lang w:eastAsia="en-US"/>
        </w:rPr>
      </w:pPr>
    </w:p>
    <w:p w14:paraId="16202E0E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Jméno, příjmení a funkce osoby oprávněné jednat za uchazeče:</w:t>
      </w:r>
    </w:p>
    <w:p w14:paraId="6B93827C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7F33F61E" w14:textId="66BA31FD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……………………………............ ……….. ……..…...………………………………………….</w:t>
      </w:r>
    </w:p>
    <w:p w14:paraId="0775D816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4EEF68C8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………………………………………………… ……………………………………………………….</w:t>
      </w:r>
    </w:p>
    <w:p w14:paraId="27ABDF86" w14:textId="77777777" w:rsidR="001157AC" w:rsidRPr="00081D78" w:rsidRDefault="001157AC" w:rsidP="000E3EBE">
      <w:pPr>
        <w:suppressAutoHyphens w:val="0"/>
        <w:autoSpaceDE w:val="0"/>
        <w:autoSpaceDN w:val="0"/>
        <w:adjustRightInd w:val="0"/>
        <w:rPr>
          <w:rFonts w:ascii="Arial Narrow" w:hAnsi="Arial Narrow" w:cs="ArialNarrow"/>
          <w:lang w:eastAsia="en-US"/>
        </w:rPr>
      </w:pPr>
    </w:p>
    <w:p w14:paraId="708CDAFE" w14:textId="77777777" w:rsidR="0094215E" w:rsidRDefault="0094215E" w:rsidP="000E3EBE">
      <w:pPr>
        <w:rPr>
          <w:rFonts w:ascii="Arial Narrow" w:hAnsi="Arial Narrow" w:cs="ArialNarrow"/>
          <w:lang w:eastAsia="en-US"/>
        </w:rPr>
      </w:pPr>
    </w:p>
    <w:p w14:paraId="42C13B58" w14:textId="11792BAA" w:rsidR="001157AC" w:rsidRPr="00081D78" w:rsidRDefault="001157AC" w:rsidP="000E3EBE">
      <w:pPr>
        <w:rPr>
          <w:rFonts w:ascii="Arial Narrow" w:hAnsi="Arial Narrow" w:cs="ArialNarrow"/>
          <w:lang w:eastAsia="en-US"/>
        </w:rPr>
      </w:pPr>
      <w:r w:rsidRPr="00081D78">
        <w:rPr>
          <w:rFonts w:ascii="Arial Narrow" w:hAnsi="Arial Narrow" w:cs="ArialNarrow"/>
          <w:lang w:eastAsia="en-US"/>
        </w:rPr>
        <w:t>V……</w:t>
      </w:r>
      <w:proofErr w:type="gramStart"/>
      <w:r w:rsidRPr="00081D78">
        <w:rPr>
          <w:rFonts w:ascii="Arial Narrow" w:hAnsi="Arial Narrow" w:cs="ArialNarrow"/>
          <w:lang w:eastAsia="en-US"/>
        </w:rPr>
        <w:t>…….</w:t>
      </w:r>
      <w:proofErr w:type="gramEnd"/>
      <w:r w:rsidRPr="00081D78">
        <w:rPr>
          <w:rFonts w:ascii="Arial Narrow" w:hAnsi="Arial Narrow" w:cs="ArialNarrow"/>
          <w:lang w:eastAsia="en-US"/>
        </w:rPr>
        <w:t>………………………dne………….............…</w:t>
      </w:r>
      <w:r w:rsidRPr="00081D78">
        <w:rPr>
          <w:rFonts w:ascii="Arial Narrow" w:hAnsi="Arial Narrow" w:cs="ArialNarrow"/>
          <w:lang w:eastAsia="en-US"/>
        </w:rPr>
        <w:tab/>
      </w:r>
      <w:r w:rsidRPr="00081D78">
        <w:rPr>
          <w:rFonts w:ascii="Arial Narrow" w:hAnsi="Arial Narrow" w:cs="ArialNarrow"/>
          <w:lang w:eastAsia="en-US"/>
        </w:rPr>
        <w:tab/>
        <w:t xml:space="preserve"> </w:t>
      </w:r>
    </w:p>
    <w:p w14:paraId="0A0E7571" w14:textId="77777777" w:rsidR="001157AC" w:rsidRPr="00081D78" w:rsidRDefault="001157AC" w:rsidP="000E3EBE">
      <w:pPr>
        <w:rPr>
          <w:rFonts w:ascii="Arial Narrow" w:hAnsi="Arial Narrow" w:cs="ArialNarrow"/>
          <w:lang w:eastAsia="en-US"/>
        </w:rPr>
      </w:pPr>
    </w:p>
    <w:p w14:paraId="67BC14B0" w14:textId="77777777" w:rsidR="001157AC" w:rsidRDefault="001157AC" w:rsidP="00706677">
      <w:pPr>
        <w:ind w:left="1416" w:firstLine="708"/>
        <w:rPr>
          <w:rFonts w:ascii="Arial Narrow" w:hAnsi="Arial Narrow" w:cs="ArialNarrow"/>
          <w:lang w:eastAsia="en-US"/>
        </w:rPr>
      </w:pPr>
    </w:p>
    <w:p w14:paraId="37ACB097" w14:textId="77777777" w:rsidR="0094215E" w:rsidRPr="00081D78" w:rsidRDefault="0094215E" w:rsidP="00706677">
      <w:pPr>
        <w:ind w:left="1416" w:firstLine="708"/>
        <w:rPr>
          <w:rFonts w:ascii="Arial Narrow" w:hAnsi="Arial Narrow" w:cs="ArialNarrow"/>
          <w:lang w:eastAsia="en-US"/>
        </w:rPr>
      </w:pPr>
    </w:p>
    <w:p w14:paraId="35729D53" w14:textId="77777777" w:rsidR="001157AC" w:rsidRPr="00081D78" w:rsidRDefault="001157AC" w:rsidP="00706677">
      <w:pPr>
        <w:ind w:left="4956" w:firstLine="708"/>
        <w:rPr>
          <w:rFonts w:ascii="Arial Narrow" w:hAnsi="Arial Narrow"/>
        </w:rPr>
      </w:pPr>
      <w:r w:rsidRPr="00081D78">
        <w:rPr>
          <w:rFonts w:ascii="Arial Narrow" w:hAnsi="Arial Narrow" w:cs="ArialNarrow"/>
          <w:lang w:eastAsia="en-US"/>
        </w:rPr>
        <w:t>Podpis ..................................................</w:t>
      </w:r>
    </w:p>
    <w:sectPr w:rsidR="001157AC" w:rsidRPr="00081D78" w:rsidSect="002A2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7E56" w14:textId="77777777" w:rsidR="00C44EA2" w:rsidRDefault="00C44EA2" w:rsidP="005F1739">
      <w:r>
        <w:separator/>
      </w:r>
    </w:p>
  </w:endnote>
  <w:endnote w:type="continuationSeparator" w:id="0">
    <w:p w14:paraId="7B032279" w14:textId="77777777" w:rsidR="00C44EA2" w:rsidRDefault="00C44EA2" w:rsidP="005F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38E6" w14:textId="77777777" w:rsidR="002313EB" w:rsidRDefault="002313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0EB3" w14:textId="77777777" w:rsidR="002313EB" w:rsidRDefault="002313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1ED3" w14:textId="77777777" w:rsidR="002313EB" w:rsidRDefault="002313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D3D5" w14:textId="77777777" w:rsidR="00C44EA2" w:rsidRDefault="00C44EA2" w:rsidP="005F1739">
      <w:r>
        <w:separator/>
      </w:r>
    </w:p>
  </w:footnote>
  <w:footnote w:type="continuationSeparator" w:id="0">
    <w:p w14:paraId="3E695B50" w14:textId="77777777" w:rsidR="00C44EA2" w:rsidRDefault="00C44EA2" w:rsidP="005F1739">
      <w:r>
        <w:continuationSeparator/>
      </w:r>
    </w:p>
  </w:footnote>
  <w:footnote w:id="1">
    <w:p w14:paraId="024E6D4A" w14:textId="77777777" w:rsidR="0094215E" w:rsidRPr="00F22F9F" w:rsidRDefault="0094215E" w:rsidP="00081D7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187 zákona č. 89/2012 Sb., občanský zákoník</w:t>
      </w:r>
    </w:p>
  </w:footnote>
  <w:footnote w:id="2">
    <w:p w14:paraId="15C3550D" w14:textId="77777777" w:rsidR="0094215E" w:rsidRPr="00F22F9F" w:rsidRDefault="0094215E" w:rsidP="00081D7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§ 136 zákona č. 182/2006 Sb., o úpadku a způsobech jeho řešení (insolvenční zákon), ve znění pozdějších předpisů.</w:t>
      </w:r>
    </w:p>
  </w:footnote>
  <w:footnote w:id="3">
    <w:p w14:paraId="01A28ACD" w14:textId="77777777" w:rsidR="0094215E" w:rsidRPr="00F22F9F" w:rsidRDefault="0094215E" w:rsidP="00081D78">
      <w:pPr>
        <w:pStyle w:val="Textpoznpodarou"/>
        <w:spacing w:after="60"/>
        <w:jc w:val="both"/>
        <w:rPr>
          <w:rFonts w:ascii="Segoe UI" w:hAnsi="Segoe UI" w:cs="Segoe UI"/>
          <w:sz w:val="18"/>
          <w:szCs w:val="18"/>
        </w:rPr>
      </w:pPr>
      <w:r w:rsidRPr="00F22F9F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22F9F">
        <w:rPr>
          <w:rFonts w:ascii="Segoe UI" w:hAnsi="Segoe UI" w:cs="Segoe UI"/>
          <w:sz w:val="18"/>
          <w:szCs w:val="18"/>
        </w:rPr>
        <w:t xml:space="preserve"> Například zákon č. 21/1992 Sb., o bankách, ve znění pozdějších předpisů, zákon č. 87/1995 Sb., o spořitelních a úvěrních družstvech a některých opatřeních s tím souvisejících a o doplnění zákona České národní rady č. 586/1992 Sb., o daních z 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5037" w14:textId="77777777" w:rsidR="002313EB" w:rsidRDefault="002313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4768" w14:textId="20FDA06E" w:rsidR="00AB71D6" w:rsidRDefault="001157AC" w:rsidP="00A808D3">
    <w:pPr>
      <w:pStyle w:val="Zhlav"/>
      <w:rPr>
        <w:rFonts w:ascii="Arial Narrow" w:hAnsi="Arial Narrow"/>
      </w:rPr>
    </w:pPr>
    <w:r>
      <w:tab/>
    </w:r>
    <w:r>
      <w:tab/>
    </w:r>
    <w:r w:rsidR="00357B42">
      <w:rPr>
        <w:rFonts w:ascii="Arial Narrow" w:hAnsi="Arial Narrow"/>
      </w:rPr>
      <w:t>Příloha</w:t>
    </w:r>
    <w:r w:rsidRPr="005F1739">
      <w:rPr>
        <w:rFonts w:ascii="Arial Narrow" w:hAnsi="Arial Narrow"/>
      </w:rPr>
      <w:t xml:space="preserve"> č. </w:t>
    </w:r>
    <w:r w:rsidR="002313EB">
      <w:rPr>
        <w:rFonts w:ascii="Arial Narrow" w:hAnsi="Arial Narrow"/>
      </w:rPr>
      <w:t>1</w:t>
    </w:r>
  </w:p>
  <w:p w14:paraId="4B4C46C2" w14:textId="77777777" w:rsidR="001157AC" w:rsidRPr="00525648" w:rsidRDefault="001157AC" w:rsidP="00A808D3">
    <w:pPr>
      <w:pStyle w:val="Zhlav"/>
      <w:rPr>
        <w:rFonts w:ascii="Arial Narrow" w:hAnsi="Arial Narrow"/>
      </w:rPr>
    </w:pPr>
    <w:r w:rsidRPr="005F1739">
      <w:rPr>
        <w:rFonts w:ascii="Arial Narrow" w:hAnsi="Arial Narrow"/>
      </w:rPr>
      <w:t xml:space="preserve"> </w:t>
    </w:r>
  </w:p>
  <w:p w14:paraId="4843627C" w14:textId="77777777" w:rsidR="001157AC" w:rsidRPr="00A808D3" w:rsidRDefault="001157AC">
    <w:pPr>
      <w:pStyle w:val="Zhlav"/>
      <w:rPr>
        <w:rFonts w:ascii="Arial Narrow" w:hAnsi="Arial Narrow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CF82" w14:textId="77777777" w:rsidR="002313EB" w:rsidRDefault="00231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8BF"/>
    <w:multiLevelType w:val="hybridMultilevel"/>
    <w:tmpl w:val="E1589302"/>
    <w:lvl w:ilvl="0" w:tplc="BDD8AD2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970AA"/>
    <w:multiLevelType w:val="hybridMultilevel"/>
    <w:tmpl w:val="8F40F85C"/>
    <w:lvl w:ilvl="0" w:tplc="6BE6D4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92155"/>
    <w:multiLevelType w:val="hybridMultilevel"/>
    <w:tmpl w:val="BE5C5F6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905B84"/>
    <w:multiLevelType w:val="multilevel"/>
    <w:tmpl w:val="352AD752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1182"/>
        </w:tabs>
        <w:ind w:left="1182" w:hanging="331"/>
      </w:pPr>
      <w:rPr>
        <w:rFonts w:ascii="Segoe UI" w:hAnsi="Segoe UI" w:cs="Segoe U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C687FC5"/>
    <w:multiLevelType w:val="hybridMultilevel"/>
    <w:tmpl w:val="7EECC6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8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934740">
    <w:abstractNumId w:val="1"/>
  </w:num>
  <w:num w:numId="3" w16cid:durableId="625309681">
    <w:abstractNumId w:val="3"/>
  </w:num>
  <w:num w:numId="4" w16cid:durableId="1476069803">
    <w:abstractNumId w:val="4"/>
  </w:num>
  <w:num w:numId="5" w16cid:durableId="41695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BE"/>
    <w:rsid w:val="00046FF6"/>
    <w:rsid w:val="000779D1"/>
    <w:rsid w:val="00081D78"/>
    <w:rsid w:val="000B6F50"/>
    <w:rsid w:val="000E3EBE"/>
    <w:rsid w:val="000F2397"/>
    <w:rsid w:val="000F37E8"/>
    <w:rsid w:val="001157AC"/>
    <w:rsid w:val="00125219"/>
    <w:rsid w:val="00151A96"/>
    <w:rsid w:val="00185597"/>
    <w:rsid w:val="001E3D6A"/>
    <w:rsid w:val="001F6012"/>
    <w:rsid w:val="002157C2"/>
    <w:rsid w:val="00217926"/>
    <w:rsid w:val="002313EB"/>
    <w:rsid w:val="002A2890"/>
    <w:rsid w:val="002C0A5E"/>
    <w:rsid w:val="002F6064"/>
    <w:rsid w:val="00301E5E"/>
    <w:rsid w:val="00357B42"/>
    <w:rsid w:val="003A7D1D"/>
    <w:rsid w:val="004411ED"/>
    <w:rsid w:val="00471F64"/>
    <w:rsid w:val="00485227"/>
    <w:rsid w:val="004B6790"/>
    <w:rsid w:val="004E443E"/>
    <w:rsid w:val="00525648"/>
    <w:rsid w:val="00525B89"/>
    <w:rsid w:val="00575F82"/>
    <w:rsid w:val="005F1739"/>
    <w:rsid w:val="006351DA"/>
    <w:rsid w:val="006355E3"/>
    <w:rsid w:val="00692955"/>
    <w:rsid w:val="006E24F2"/>
    <w:rsid w:val="00706677"/>
    <w:rsid w:val="007725B4"/>
    <w:rsid w:val="007D2187"/>
    <w:rsid w:val="00802EA1"/>
    <w:rsid w:val="00821367"/>
    <w:rsid w:val="00846063"/>
    <w:rsid w:val="00850C16"/>
    <w:rsid w:val="008827A6"/>
    <w:rsid w:val="00897BAB"/>
    <w:rsid w:val="0094215E"/>
    <w:rsid w:val="009E03E0"/>
    <w:rsid w:val="009E043C"/>
    <w:rsid w:val="00A808D3"/>
    <w:rsid w:val="00AB573B"/>
    <w:rsid w:val="00AB71D6"/>
    <w:rsid w:val="00AC7D8E"/>
    <w:rsid w:val="00AE0FB8"/>
    <w:rsid w:val="00B3207F"/>
    <w:rsid w:val="00B87B4F"/>
    <w:rsid w:val="00BB1473"/>
    <w:rsid w:val="00BD4719"/>
    <w:rsid w:val="00C05438"/>
    <w:rsid w:val="00C44EA2"/>
    <w:rsid w:val="00CB6A7D"/>
    <w:rsid w:val="00CC11F8"/>
    <w:rsid w:val="00D04279"/>
    <w:rsid w:val="00D33B49"/>
    <w:rsid w:val="00D34B16"/>
    <w:rsid w:val="00D72C37"/>
    <w:rsid w:val="00D806A5"/>
    <w:rsid w:val="00EA310A"/>
    <w:rsid w:val="00EE566D"/>
    <w:rsid w:val="00F2343D"/>
    <w:rsid w:val="00FA1C88"/>
    <w:rsid w:val="00FB1960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2C93B"/>
  <w15:docId w15:val="{1EB03945-83CC-46B4-BFEE-6233CA4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3E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F1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1739"/>
    <w:rPr>
      <w:rFonts w:ascii="Times New Roman" w:hAnsi="Times New Roman"/>
      <w:sz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5F1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1739"/>
    <w:rPr>
      <w:rFonts w:ascii="Times New Roman" w:hAnsi="Times New Roman"/>
      <w:sz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5F1739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1739"/>
    <w:rPr>
      <w:rFonts w:ascii="Tahoma" w:hAnsi="Tahoma"/>
      <w:sz w:val="16"/>
      <w:lang w:eastAsia="ar-SA" w:bidi="ar-SA"/>
    </w:rPr>
  </w:style>
  <w:style w:type="paragraph" w:customStyle="1" w:styleId="Default">
    <w:name w:val="Default"/>
    <w:rsid w:val="00A808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0">
    <w:name w:val="Normální~"/>
    <w:basedOn w:val="Normln"/>
    <w:link w:val="NormlnChar"/>
    <w:rsid w:val="000F37E8"/>
    <w:pPr>
      <w:widowControl w:val="0"/>
      <w:suppressAutoHyphens w:val="0"/>
    </w:pPr>
    <w:rPr>
      <w:noProof/>
      <w:szCs w:val="20"/>
    </w:rPr>
  </w:style>
  <w:style w:type="character" w:customStyle="1" w:styleId="NormlnChar">
    <w:name w:val="Normální~ Char"/>
    <w:link w:val="Normln0"/>
    <w:rsid w:val="000F37E8"/>
    <w:rPr>
      <w:rFonts w:ascii="Times New Roman" w:eastAsia="Times New Roman" w:hAnsi="Times New Roman"/>
      <w:noProof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4B6790"/>
    <w:pPr>
      <w:ind w:left="720"/>
      <w:contextualSpacing/>
    </w:pPr>
  </w:style>
  <w:style w:type="paragraph" w:styleId="Textkomente">
    <w:name w:val="annotation text"/>
    <w:basedOn w:val="Normln"/>
    <w:link w:val="TextkomenteChar1"/>
    <w:uiPriority w:val="99"/>
    <w:unhideWhenUsed/>
    <w:qFormat/>
    <w:rsid w:val="00081D78"/>
    <w:pPr>
      <w:suppressAutoHyphens w:val="0"/>
    </w:pPr>
    <w:rPr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uiPriority w:val="99"/>
    <w:semiHidden/>
    <w:rsid w:val="00081D78"/>
    <w:rPr>
      <w:rFonts w:ascii="Times New Roman" w:eastAsia="Times New Roman" w:hAnsi="Times New Roman"/>
      <w:lang w:eastAsia="ar-SA"/>
    </w:rPr>
  </w:style>
  <w:style w:type="paragraph" w:customStyle="1" w:styleId="Styl2">
    <w:name w:val="Styl2"/>
    <w:basedOn w:val="Normln"/>
    <w:rsid w:val="00081D78"/>
    <w:pPr>
      <w:numPr>
        <w:numId w:val="3"/>
      </w:numPr>
      <w:suppressAutoHyphens w:val="0"/>
      <w:spacing w:before="120"/>
      <w:jc w:val="both"/>
    </w:pPr>
    <w:rPr>
      <w:b/>
      <w:bCs/>
      <w:sz w:val="28"/>
      <w:lang w:eastAsia="cs-CZ"/>
    </w:rPr>
  </w:style>
  <w:style w:type="paragraph" w:customStyle="1" w:styleId="Styl3">
    <w:name w:val="Styl3"/>
    <w:basedOn w:val="Normln"/>
    <w:rsid w:val="00081D78"/>
    <w:pPr>
      <w:numPr>
        <w:ilvl w:val="1"/>
        <w:numId w:val="3"/>
      </w:numPr>
      <w:suppressAutoHyphens w:val="0"/>
      <w:spacing w:before="120"/>
      <w:jc w:val="both"/>
    </w:pPr>
    <w:rPr>
      <w:b/>
      <w:bCs/>
      <w:lang w:eastAsia="cs-CZ"/>
    </w:rPr>
  </w:style>
  <w:style w:type="paragraph" w:styleId="Zkladntext">
    <w:name w:val="Body Text"/>
    <w:basedOn w:val="Normln"/>
    <w:link w:val="ZkladntextChar"/>
    <w:unhideWhenUsed/>
    <w:qFormat/>
    <w:rsid w:val="00081D78"/>
    <w:pPr>
      <w:suppressAutoHyphens w:val="0"/>
      <w:spacing w:after="120" w:line="276" w:lineRule="auto"/>
    </w:pPr>
    <w:rPr>
      <w:rFonts w:ascii="Palatino Linotype" w:eastAsia="Calibri" w:hAnsi="Palatino Linotype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81D78"/>
    <w:rPr>
      <w:rFonts w:ascii="Palatino Linotype" w:hAnsi="Palatino Linotype"/>
      <w:sz w:val="22"/>
      <w:szCs w:val="22"/>
      <w:lang w:eastAsia="en-US"/>
    </w:rPr>
  </w:style>
  <w:style w:type="character" w:customStyle="1" w:styleId="TextkomenteChar1">
    <w:name w:val="Text komentáře Char1"/>
    <w:link w:val="Textkomente"/>
    <w:uiPriority w:val="99"/>
    <w:locked/>
    <w:rsid w:val="00081D78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rsid w:val="00081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1D78"/>
    <w:pPr>
      <w:suppressAutoHyphens w:val="0"/>
      <w:spacing w:after="200" w:line="276" w:lineRule="auto"/>
    </w:pPr>
    <w:rPr>
      <w:rFonts w:ascii="Palatino Linotype" w:eastAsia="Calibri" w:hAnsi="Palatino Linotype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1D78"/>
    <w:rPr>
      <w:rFonts w:ascii="Palatino Linotype" w:hAnsi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Střední Haná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BM-Sramkova</dc:creator>
  <cp:keywords/>
  <dc:description/>
  <cp:lastModifiedBy>Richard Klimčák</cp:lastModifiedBy>
  <cp:revision>8</cp:revision>
  <cp:lastPrinted>2016-06-15T09:17:00Z</cp:lastPrinted>
  <dcterms:created xsi:type="dcterms:W3CDTF">2019-01-15T06:52:00Z</dcterms:created>
  <dcterms:modified xsi:type="dcterms:W3CDTF">2023-09-07T13:10:00Z</dcterms:modified>
</cp:coreProperties>
</file>